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28F5AD3" w:rsidR="000449F1" w:rsidRDefault="00823B3F">
      <w:pPr>
        <w:jc w:val="center"/>
        <w:rPr>
          <w:b/>
          <w:sz w:val="24"/>
          <w:szCs w:val="24"/>
        </w:rPr>
      </w:pPr>
      <w:r>
        <w:rPr>
          <w:b/>
          <w:sz w:val="24"/>
          <w:szCs w:val="24"/>
        </w:rPr>
        <w:t xml:space="preserve">Missing and Murdered Indigenous Women and Girls: </w:t>
      </w:r>
      <w:r>
        <w:rPr>
          <w:b/>
          <w:sz w:val="24"/>
          <w:szCs w:val="24"/>
        </w:rPr>
        <w:br/>
        <w:t xml:space="preserve">Researchers at UQAM join Quebec Native Women in calling for increased collaboration with the </w:t>
      </w:r>
      <w:proofErr w:type="spellStart"/>
      <w:r>
        <w:rPr>
          <w:b/>
          <w:sz w:val="24"/>
          <w:szCs w:val="24"/>
        </w:rPr>
        <w:t>SPVM</w:t>
      </w:r>
      <w:proofErr w:type="spellEnd"/>
    </w:p>
    <w:p w14:paraId="00000002" w14:textId="77777777" w:rsidR="000449F1" w:rsidRDefault="000449F1">
      <w:pPr>
        <w:jc w:val="center"/>
        <w:rPr>
          <w:b/>
          <w:sz w:val="24"/>
          <w:szCs w:val="24"/>
        </w:rPr>
      </w:pPr>
    </w:p>
    <w:p w14:paraId="00000003" w14:textId="77777777" w:rsidR="000449F1" w:rsidRDefault="000449F1">
      <w:pPr>
        <w:jc w:val="center"/>
        <w:rPr>
          <w:b/>
          <w:sz w:val="24"/>
          <w:szCs w:val="24"/>
        </w:rPr>
      </w:pPr>
    </w:p>
    <w:p w14:paraId="00000004" w14:textId="16F02AD3" w:rsidR="000449F1" w:rsidRDefault="00823B3F">
      <w:pPr>
        <w:rPr>
          <w:sz w:val="24"/>
          <w:szCs w:val="24"/>
        </w:rPr>
      </w:pPr>
      <w:r w:rsidRPr="002B145A">
        <w:rPr>
          <w:b/>
          <w:sz w:val="24"/>
          <w:szCs w:val="24"/>
        </w:rPr>
        <w:t>Montreal, January 27th 2021</w:t>
      </w:r>
      <w:r>
        <w:rPr>
          <w:sz w:val="24"/>
          <w:szCs w:val="24"/>
        </w:rPr>
        <w:t xml:space="preserve"> - Cases of missing and murdered Indigenous women and girls (</w:t>
      </w:r>
      <w:proofErr w:type="spellStart"/>
      <w:r>
        <w:rPr>
          <w:sz w:val="24"/>
          <w:szCs w:val="24"/>
        </w:rPr>
        <w:t>MMIWG</w:t>
      </w:r>
      <w:proofErr w:type="spellEnd"/>
      <w:r>
        <w:rPr>
          <w:sz w:val="24"/>
          <w:szCs w:val="24"/>
        </w:rPr>
        <w:t>) in Canada are not a recent phenomenon, but they have become a public crisis that can no longer be ignored</w:t>
      </w:r>
      <w:r w:rsidR="005F4352">
        <w:rPr>
          <w:sz w:val="24"/>
          <w:szCs w:val="24"/>
        </w:rPr>
        <w:t>, notably</w:t>
      </w:r>
      <w:r>
        <w:rPr>
          <w:sz w:val="24"/>
          <w:szCs w:val="24"/>
        </w:rPr>
        <w:t xml:space="preserve"> </w:t>
      </w:r>
      <w:r w:rsidR="005F4352">
        <w:rPr>
          <w:sz w:val="24"/>
          <w:szCs w:val="24"/>
        </w:rPr>
        <w:t xml:space="preserve">since </w:t>
      </w:r>
      <w:r>
        <w:rPr>
          <w:sz w:val="24"/>
          <w:szCs w:val="24"/>
        </w:rPr>
        <w:t xml:space="preserve">the launch of the </w:t>
      </w:r>
      <w:hyperlink r:id="rId5" w:history="1">
        <w:r w:rsidRPr="002349E2">
          <w:rPr>
            <w:rStyle w:val="Lienhypertexte"/>
            <w:i/>
            <w:sz w:val="24"/>
            <w:szCs w:val="24"/>
          </w:rPr>
          <w:t>National Inquiry into Missing and Murdered Indigenous Women and Girls</w:t>
        </w:r>
      </w:hyperlink>
      <w:r>
        <w:rPr>
          <w:color w:val="1155CC"/>
          <w:sz w:val="24"/>
          <w:szCs w:val="24"/>
          <w:u w:val="single"/>
        </w:rPr>
        <w:t xml:space="preserve"> </w:t>
      </w:r>
      <w:r>
        <w:rPr>
          <w:color w:val="222222"/>
          <w:sz w:val="24"/>
          <w:szCs w:val="24"/>
        </w:rPr>
        <w:t xml:space="preserve">by the federal government in 2015, as well as the </w:t>
      </w:r>
      <w:hyperlink r:id="rId6" w:history="1">
        <w:proofErr w:type="spellStart"/>
        <w:r w:rsidRPr="002349E2">
          <w:rPr>
            <w:rStyle w:val="Lienhypertexte"/>
            <w:sz w:val="24"/>
            <w:szCs w:val="24"/>
          </w:rPr>
          <w:t>Viens</w:t>
        </w:r>
        <w:proofErr w:type="spellEnd"/>
        <w:r w:rsidRPr="002349E2">
          <w:rPr>
            <w:rStyle w:val="Lienhypertexte"/>
            <w:sz w:val="24"/>
            <w:szCs w:val="24"/>
          </w:rPr>
          <w:t xml:space="preserve"> Commission</w:t>
        </w:r>
      </w:hyperlink>
      <w:r>
        <w:rPr>
          <w:color w:val="222222"/>
          <w:sz w:val="24"/>
          <w:szCs w:val="24"/>
        </w:rPr>
        <w:t xml:space="preserve"> in Quebec (2019). A team of researchers from </w:t>
      </w:r>
      <w:r w:rsidR="005F4352">
        <w:rPr>
          <w:sz w:val="24"/>
          <w:szCs w:val="24"/>
        </w:rPr>
        <w:t xml:space="preserve">the </w:t>
      </w:r>
      <w:hyperlink r:id="rId7" w:history="1">
        <w:proofErr w:type="spellStart"/>
        <w:r w:rsidRPr="005B43BD">
          <w:rPr>
            <w:rStyle w:val="Lienhypertexte"/>
            <w:sz w:val="24"/>
            <w:szCs w:val="24"/>
          </w:rPr>
          <w:t>Université</w:t>
        </w:r>
        <w:proofErr w:type="spellEnd"/>
        <w:r w:rsidRPr="005B43BD">
          <w:rPr>
            <w:rStyle w:val="Lienhypertexte"/>
            <w:sz w:val="24"/>
            <w:szCs w:val="24"/>
          </w:rPr>
          <w:t xml:space="preserve"> du Québec à Montréal</w:t>
        </w:r>
      </w:hyperlink>
      <w:r>
        <w:rPr>
          <w:sz w:val="24"/>
          <w:szCs w:val="24"/>
        </w:rPr>
        <w:t xml:space="preserve"> (UQAM) have collaborated with </w:t>
      </w:r>
      <w:hyperlink r:id="rId8" w:history="1">
        <w:r w:rsidRPr="005B43BD">
          <w:rPr>
            <w:rStyle w:val="Lienhypertexte"/>
            <w:sz w:val="24"/>
            <w:szCs w:val="24"/>
          </w:rPr>
          <w:t>Quebec Native Women</w:t>
        </w:r>
      </w:hyperlink>
      <w:r>
        <w:rPr>
          <w:sz w:val="24"/>
          <w:szCs w:val="24"/>
        </w:rPr>
        <w:t xml:space="preserve"> to examine this situation in the context of the city </w:t>
      </w:r>
      <w:r w:rsidR="005F4352">
        <w:rPr>
          <w:sz w:val="24"/>
          <w:szCs w:val="24"/>
        </w:rPr>
        <w:t xml:space="preserve">of </w:t>
      </w:r>
      <w:r>
        <w:rPr>
          <w:sz w:val="24"/>
          <w:szCs w:val="24"/>
        </w:rPr>
        <w:t>Montreal, which has the greatest Indigenous population of all major cities of the province of Quebec. How has the Service de police de la Ville de Montréal (</w:t>
      </w:r>
      <w:proofErr w:type="spellStart"/>
      <w:r>
        <w:rPr>
          <w:sz w:val="24"/>
          <w:szCs w:val="24"/>
        </w:rPr>
        <w:t>SPVM</w:t>
      </w:r>
      <w:proofErr w:type="spellEnd"/>
      <w:r>
        <w:rPr>
          <w:sz w:val="24"/>
          <w:szCs w:val="24"/>
        </w:rPr>
        <w:t xml:space="preserve">) responded to the crisis of </w:t>
      </w:r>
      <w:proofErr w:type="spellStart"/>
      <w:r>
        <w:rPr>
          <w:sz w:val="24"/>
          <w:szCs w:val="24"/>
        </w:rPr>
        <w:t>MMIWG</w:t>
      </w:r>
      <w:proofErr w:type="spellEnd"/>
      <w:r>
        <w:rPr>
          <w:sz w:val="24"/>
          <w:szCs w:val="24"/>
        </w:rPr>
        <w:t xml:space="preserve"> in Montreal?</w:t>
      </w:r>
    </w:p>
    <w:p w14:paraId="00000005" w14:textId="77777777" w:rsidR="000449F1" w:rsidRDefault="000449F1">
      <w:pPr>
        <w:rPr>
          <w:sz w:val="24"/>
          <w:szCs w:val="24"/>
        </w:rPr>
      </w:pPr>
    </w:p>
    <w:p w14:paraId="00000008" w14:textId="1B409A06" w:rsidR="000449F1" w:rsidRDefault="00823B3F">
      <w:pPr>
        <w:rPr>
          <w:b/>
          <w:sz w:val="24"/>
          <w:szCs w:val="24"/>
        </w:rPr>
      </w:pPr>
      <w:r>
        <w:rPr>
          <w:b/>
          <w:sz w:val="24"/>
          <w:szCs w:val="24"/>
        </w:rPr>
        <w:t>Observations</w:t>
      </w:r>
    </w:p>
    <w:p w14:paraId="00000009" w14:textId="14FA2FDC" w:rsidR="000449F1" w:rsidRDefault="00823B3F">
      <w:pPr>
        <w:rPr>
          <w:sz w:val="24"/>
          <w:szCs w:val="24"/>
        </w:rPr>
      </w:pPr>
      <w:r>
        <w:rPr>
          <w:sz w:val="24"/>
          <w:szCs w:val="24"/>
        </w:rPr>
        <w:t xml:space="preserve">In 2015, the Montreal Urban Aboriginal Community Strategy NETWORK and the </w:t>
      </w:r>
      <w:proofErr w:type="spellStart"/>
      <w:r>
        <w:rPr>
          <w:sz w:val="24"/>
          <w:szCs w:val="24"/>
        </w:rPr>
        <w:t>SPVM</w:t>
      </w:r>
      <w:proofErr w:type="spellEnd"/>
      <w:r>
        <w:rPr>
          <w:sz w:val="24"/>
          <w:szCs w:val="24"/>
        </w:rPr>
        <w:t xml:space="preserve"> signed a collaborative agreement seeking to improve the relations and interactions between the police force and Indigenous people in Montreal. The researchers and participants who were contacted within the context of the study agree that while some progress has been made to this effect, there </w:t>
      </w:r>
      <w:proofErr w:type="spellStart"/>
      <w:r w:rsidR="005F4352">
        <w:rPr>
          <w:sz w:val="24"/>
          <w:szCs w:val="24"/>
        </w:rPr>
        <w:t>ia</w:t>
      </w:r>
      <w:proofErr w:type="spellEnd"/>
      <w:r w:rsidR="005F4352">
        <w:rPr>
          <w:sz w:val="24"/>
          <w:szCs w:val="24"/>
        </w:rPr>
        <w:t xml:space="preserve"> a </w:t>
      </w:r>
      <w:r>
        <w:rPr>
          <w:sz w:val="24"/>
          <w:szCs w:val="24"/>
        </w:rPr>
        <w:t>lack</w:t>
      </w:r>
      <w:r w:rsidR="005F4352">
        <w:rPr>
          <w:sz w:val="24"/>
          <w:szCs w:val="24"/>
        </w:rPr>
        <w:t xml:space="preserve"> of</w:t>
      </w:r>
      <w:r>
        <w:rPr>
          <w:sz w:val="24"/>
          <w:szCs w:val="24"/>
        </w:rPr>
        <w:t xml:space="preserve"> an efficient framework of implementation. </w:t>
      </w:r>
    </w:p>
    <w:p w14:paraId="0000000A" w14:textId="77777777" w:rsidR="000449F1" w:rsidRDefault="000449F1">
      <w:pPr>
        <w:rPr>
          <w:sz w:val="24"/>
          <w:szCs w:val="24"/>
        </w:rPr>
      </w:pPr>
    </w:p>
    <w:p w14:paraId="0000000B" w14:textId="5D0ADA32" w:rsidR="000449F1" w:rsidRDefault="00823B3F">
      <w:pPr>
        <w:rPr>
          <w:sz w:val="24"/>
          <w:szCs w:val="24"/>
        </w:rPr>
      </w:pPr>
      <w:r>
        <w:rPr>
          <w:sz w:val="24"/>
          <w:szCs w:val="24"/>
        </w:rPr>
        <w:t xml:space="preserve">“The report highlights a distinct absence of cooperation on behalf of the </w:t>
      </w:r>
      <w:proofErr w:type="spellStart"/>
      <w:r>
        <w:rPr>
          <w:sz w:val="24"/>
          <w:szCs w:val="24"/>
        </w:rPr>
        <w:t>SPVM</w:t>
      </w:r>
      <w:proofErr w:type="spellEnd"/>
      <w:r>
        <w:rPr>
          <w:sz w:val="24"/>
          <w:szCs w:val="24"/>
        </w:rPr>
        <w:t xml:space="preserve">. There has been consensus on the need to collaborate, but very little action has been taken by authorities. In order to achieve real results, the </w:t>
      </w:r>
      <w:proofErr w:type="spellStart"/>
      <w:r>
        <w:rPr>
          <w:sz w:val="24"/>
          <w:szCs w:val="24"/>
        </w:rPr>
        <w:t>SPVM</w:t>
      </w:r>
      <w:proofErr w:type="spellEnd"/>
      <w:r>
        <w:rPr>
          <w:sz w:val="24"/>
          <w:szCs w:val="24"/>
        </w:rPr>
        <w:t xml:space="preserve"> must act immediately on its promise to the Indigenous community”, affirm co-researchers Dominique Bernier, Doris </w:t>
      </w:r>
      <w:proofErr w:type="spellStart"/>
      <w:r>
        <w:rPr>
          <w:sz w:val="24"/>
          <w:szCs w:val="24"/>
        </w:rPr>
        <w:t>Farget</w:t>
      </w:r>
      <w:proofErr w:type="spellEnd"/>
      <w:r>
        <w:rPr>
          <w:sz w:val="24"/>
          <w:szCs w:val="24"/>
        </w:rPr>
        <w:t xml:space="preserve"> and </w:t>
      </w:r>
      <w:proofErr w:type="spellStart"/>
      <w:r>
        <w:rPr>
          <w:sz w:val="24"/>
          <w:szCs w:val="24"/>
        </w:rPr>
        <w:t>Mirja</w:t>
      </w:r>
      <w:proofErr w:type="spellEnd"/>
      <w:r>
        <w:rPr>
          <w:sz w:val="24"/>
          <w:szCs w:val="24"/>
        </w:rPr>
        <w:t xml:space="preserve"> </w:t>
      </w:r>
      <w:proofErr w:type="spellStart"/>
      <w:r>
        <w:rPr>
          <w:sz w:val="24"/>
          <w:szCs w:val="24"/>
        </w:rPr>
        <w:t>Trilsch</w:t>
      </w:r>
      <w:proofErr w:type="spellEnd"/>
      <w:r>
        <w:rPr>
          <w:sz w:val="24"/>
          <w:szCs w:val="24"/>
        </w:rPr>
        <w:t xml:space="preserve">, professors </w:t>
      </w:r>
      <w:r w:rsidR="005F4352">
        <w:rPr>
          <w:sz w:val="24"/>
          <w:szCs w:val="24"/>
        </w:rPr>
        <w:t>at</w:t>
      </w:r>
      <w:r>
        <w:rPr>
          <w:sz w:val="24"/>
          <w:szCs w:val="24"/>
        </w:rPr>
        <w:t xml:space="preserve"> the </w:t>
      </w:r>
      <w:r>
        <w:rPr>
          <w:color w:val="222222"/>
          <w:sz w:val="24"/>
          <w:szCs w:val="24"/>
          <w:highlight w:val="white"/>
        </w:rPr>
        <w:t xml:space="preserve">Faculty of Political Science and Law of the </w:t>
      </w:r>
      <w:proofErr w:type="spellStart"/>
      <w:r>
        <w:rPr>
          <w:color w:val="222222"/>
          <w:sz w:val="24"/>
          <w:szCs w:val="24"/>
          <w:highlight w:val="white"/>
        </w:rPr>
        <w:t>Université</w:t>
      </w:r>
      <w:proofErr w:type="spellEnd"/>
      <w:r>
        <w:rPr>
          <w:color w:val="222222"/>
          <w:sz w:val="24"/>
          <w:szCs w:val="24"/>
          <w:highlight w:val="white"/>
        </w:rPr>
        <w:t xml:space="preserve"> du Québec à Montréal</w:t>
      </w:r>
      <w:r>
        <w:rPr>
          <w:sz w:val="24"/>
          <w:szCs w:val="24"/>
        </w:rPr>
        <w:t xml:space="preserve">. </w:t>
      </w:r>
    </w:p>
    <w:p w14:paraId="0000000C" w14:textId="77777777" w:rsidR="000449F1" w:rsidRDefault="000449F1">
      <w:pPr>
        <w:rPr>
          <w:sz w:val="24"/>
          <w:szCs w:val="24"/>
        </w:rPr>
      </w:pPr>
    </w:p>
    <w:p w14:paraId="0000000D" w14:textId="2B0C8C03" w:rsidR="000449F1" w:rsidRDefault="00823B3F">
      <w:pPr>
        <w:rPr>
          <w:sz w:val="24"/>
          <w:szCs w:val="24"/>
        </w:rPr>
      </w:pPr>
      <w:r>
        <w:rPr>
          <w:sz w:val="24"/>
          <w:szCs w:val="24"/>
        </w:rPr>
        <w:t>They confirm that</w:t>
      </w:r>
      <w:r w:rsidR="005F4352">
        <w:rPr>
          <w:sz w:val="24"/>
          <w:szCs w:val="24"/>
        </w:rPr>
        <w:t>,</w:t>
      </w:r>
      <w:r>
        <w:rPr>
          <w:sz w:val="24"/>
          <w:szCs w:val="24"/>
        </w:rPr>
        <w:t xml:space="preserve"> despite the best intentions of some, primarily </w:t>
      </w:r>
      <w:r w:rsidRPr="002B145A">
        <w:rPr>
          <w:sz w:val="24"/>
          <w:szCs w:val="24"/>
        </w:rPr>
        <w:t>the Aboriginal Liaison</w:t>
      </w:r>
      <w:r>
        <w:rPr>
          <w:sz w:val="24"/>
          <w:szCs w:val="24"/>
        </w:rPr>
        <w:t xml:space="preserve"> Officer who was appointed following the signature of the Agreement, the lack of attention and sensitivity towards Indigenous women is widespread across the </w:t>
      </w:r>
      <w:proofErr w:type="spellStart"/>
      <w:r>
        <w:rPr>
          <w:sz w:val="24"/>
          <w:szCs w:val="24"/>
        </w:rPr>
        <w:t>SPVM</w:t>
      </w:r>
      <w:proofErr w:type="spellEnd"/>
      <w:r>
        <w:rPr>
          <w:sz w:val="24"/>
          <w:szCs w:val="24"/>
        </w:rPr>
        <w:t xml:space="preserve">. Racist attitudes and discriminatory police interventions with Indigenous women have largely resulted in cases of </w:t>
      </w:r>
      <w:proofErr w:type="spellStart"/>
      <w:r>
        <w:rPr>
          <w:sz w:val="24"/>
          <w:szCs w:val="24"/>
        </w:rPr>
        <w:t>MMIWG</w:t>
      </w:r>
      <w:proofErr w:type="spellEnd"/>
      <w:r>
        <w:rPr>
          <w:sz w:val="24"/>
          <w:szCs w:val="24"/>
        </w:rPr>
        <w:t xml:space="preserve"> not being taken seriously. </w:t>
      </w:r>
    </w:p>
    <w:p w14:paraId="0000000E" w14:textId="77777777" w:rsidR="000449F1" w:rsidRDefault="000449F1">
      <w:pPr>
        <w:rPr>
          <w:sz w:val="24"/>
          <w:szCs w:val="24"/>
        </w:rPr>
      </w:pPr>
    </w:p>
    <w:p w14:paraId="0000000F" w14:textId="77777777" w:rsidR="000449F1" w:rsidRDefault="00823B3F">
      <w:pPr>
        <w:rPr>
          <w:sz w:val="24"/>
          <w:szCs w:val="24"/>
        </w:rPr>
      </w:pPr>
      <w:r>
        <w:rPr>
          <w:sz w:val="24"/>
          <w:szCs w:val="24"/>
        </w:rPr>
        <w:t>According to Vivian Michel, the president of Quebec Native Women, “systemic racism kills.”</w:t>
      </w:r>
    </w:p>
    <w:p w14:paraId="00000010" w14:textId="77777777" w:rsidR="000449F1" w:rsidRDefault="000449F1">
      <w:pPr>
        <w:rPr>
          <w:sz w:val="24"/>
          <w:szCs w:val="24"/>
        </w:rPr>
      </w:pPr>
    </w:p>
    <w:p w14:paraId="00000011" w14:textId="138CE7DF" w:rsidR="000449F1" w:rsidRDefault="00823B3F">
      <w:pPr>
        <w:rPr>
          <w:sz w:val="24"/>
          <w:szCs w:val="24"/>
        </w:rPr>
      </w:pPr>
      <w:r>
        <w:rPr>
          <w:sz w:val="24"/>
          <w:szCs w:val="24"/>
        </w:rPr>
        <w:lastRenderedPageBreak/>
        <w:t>The research demonstrates that</w:t>
      </w:r>
      <w:r w:rsidR="005F4352">
        <w:rPr>
          <w:sz w:val="24"/>
          <w:szCs w:val="24"/>
        </w:rPr>
        <w:t xml:space="preserve">, as of now, a successful intervention depends on </w:t>
      </w:r>
      <w:r>
        <w:rPr>
          <w:sz w:val="24"/>
          <w:szCs w:val="24"/>
        </w:rPr>
        <w:t xml:space="preserve">individual goodwill and sensitivity. </w:t>
      </w:r>
      <w:r w:rsidR="005F4352">
        <w:rPr>
          <w:sz w:val="24"/>
          <w:szCs w:val="24"/>
        </w:rPr>
        <w:t>However, t</w:t>
      </w:r>
      <w:r>
        <w:rPr>
          <w:sz w:val="24"/>
          <w:szCs w:val="24"/>
        </w:rPr>
        <w:t>here appears to be a</w:t>
      </w:r>
      <w:r>
        <w:rPr>
          <w:rFonts w:ascii="Times New Roman" w:eastAsia="Times New Roman" w:hAnsi="Times New Roman" w:cs="Times New Roman"/>
          <w:sz w:val="24"/>
          <w:szCs w:val="24"/>
        </w:rPr>
        <w:t xml:space="preserve"> l</w:t>
      </w:r>
      <w:r>
        <w:rPr>
          <w:sz w:val="24"/>
          <w:szCs w:val="24"/>
        </w:rPr>
        <w:t xml:space="preserve">ack of common vision and institutional engagement on behalf of the </w:t>
      </w:r>
      <w:proofErr w:type="spellStart"/>
      <w:r>
        <w:rPr>
          <w:sz w:val="24"/>
          <w:szCs w:val="24"/>
        </w:rPr>
        <w:t>SPVM</w:t>
      </w:r>
      <w:proofErr w:type="spellEnd"/>
      <w:r>
        <w:rPr>
          <w:sz w:val="24"/>
          <w:szCs w:val="24"/>
        </w:rPr>
        <w:t xml:space="preserve"> with regard to the fight against the crisis of </w:t>
      </w:r>
      <w:proofErr w:type="spellStart"/>
      <w:r>
        <w:rPr>
          <w:sz w:val="24"/>
          <w:szCs w:val="24"/>
        </w:rPr>
        <w:t>MMIWG</w:t>
      </w:r>
      <w:proofErr w:type="spellEnd"/>
      <w:r>
        <w:rPr>
          <w:sz w:val="24"/>
          <w:szCs w:val="24"/>
        </w:rPr>
        <w:t xml:space="preserve"> in Montreal. </w:t>
      </w:r>
    </w:p>
    <w:p w14:paraId="00000012" w14:textId="77777777" w:rsidR="000449F1" w:rsidRDefault="000449F1">
      <w:pPr>
        <w:rPr>
          <w:sz w:val="24"/>
          <w:szCs w:val="24"/>
        </w:rPr>
      </w:pPr>
    </w:p>
    <w:p w14:paraId="00000013" w14:textId="4D8C61F8" w:rsidR="000449F1" w:rsidRDefault="00823B3F">
      <w:pPr>
        <w:rPr>
          <w:sz w:val="24"/>
          <w:szCs w:val="24"/>
        </w:rPr>
      </w:pPr>
      <w:r>
        <w:rPr>
          <w:sz w:val="24"/>
          <w:szCs w:val="24"/>
        </w:rPr>
        <w:t xml:space="preserve">“One requirement to establish an efficient and appropriate mode of collaboration is a relationship of trust between the interested parties. Our interviews with participants have allowed us to confirm that that relationship is absent. The </w:t>
      </w:r>
      <w:proofErr w:type="spellStart"/>
      <w:r>
        <w:rPr>
          <w:sz w:val="24"/>
          <w:szCs w:val="24"/>
        </w:rPr>
        <w:t>Viens</w:t>
      </w:r>
      <w:proofErr w:type="spellEnd"/>
      <w:r>
        <w:rPr>
          <w:sz w:val="24"/>
          <w:szCs w:val="24"/>
        </w:rPr>
        <w:t xml:space="preserve"> Commission recently highlighted the ‘deep feeling of mistrust that Indigenous peoples have towards police services’”, explain professors Dominique Bernier, Doris </w:t>
      </w:r>
      <w:proofErr w:type="spellStart"/>
      <w:r>
        <w:rPr>
          <w:sz w:val="24"/>
          <w:szCs w:val="24"/>
        </w:rPr>
        <w:t>Farget</w:t>
      </w:r>
      <w:proofErr w:type="spellEnd"/>
      <w:r>
        <w:rPr>
          <w:sz w:val="24"/>
          <w:szCs w:val="24"/>
        </w:rPr>
        <w:t xml:space="preserve"> and </w:t>
      </w:r>
      <w:proofErr w:type="spellStart"/>
      <w:r>
        <w:rPr>
          <w:sz w:val="24"/>
          <w:szCs w:val="24"/>
        </w:rPr>
        <w:t>Mirja</w:t>
      </w:r>
      <w:proofErr w:type="spellEnd"/>
      <w:r>
        <w:rPr>
          <w:sz w:val="24"/>
          <w:szCs w:val="24"/>
        </w:rPr>
        <w:t xml:space="preserve"> </w:t>
      </w:r>
      <w:proofErr w:type="spellStart"/>
      <w:r>
        <w:rPr>
          <w:sz w:val="24"/>
          <w:szCs w:val="24"/>
        </w:rPr>
        <w:t>Trilsch</w:t>
      </w:r>
      <w:proofErr w:type="spellEnd"/>
      <w:r>
        <w:rPr>
          <w:sz w:val="24"/>
          <w:szCs w:val="24"/>
        </w:rPr>
        <w:t xml:space="preserve"> of UQAM. </w:t>
      </w:r>
    </w:p>
    <w:p w14:paraId="1D973E8A" w14:textId="4E46E6A2" w:rsidR="00F01224" w:rsidRDefault="00F01224">
      <w:pPr>
        <w:rPr>
          <w:sz w:val="24"/>
          <w:szCs w:val="24"/>
        </w:rPr>
      </w:pPr>
    </w:p>
    <w:p w14:paraId="74D7C764" w14:textId="77777777" w:rsidR="002B145A" w:rsidRPr="002B145A" w:rsidRDefault="002B145A" w:rsidP="002B145A">
      <w:pPr>
        <w:spacing w:line="240" w:lineRule="auto"/>
        <w:rPr>
          <w:sz w:val="24"/>
          <w:szCs w:val="24"/>
        </w:rPr>
      </w:pPr>
      <w:r w:rsidRPr="002B145A">
        <w:rPr>
          <w:sz w:val="24"/>
          <w:szCs w:val="24"/>
        </w:rPr>
        <w:t>One of the main objectives of the Ville de Montréal's 2020-2025 Strategy for Reconciliation with Indigenous Peoples is articulated around improving the feeling of safety of Indigenous people in Montréal.</w:t>
      </w:r>
    </w:p>
    <w:p w14:paraId="00000014" w14:textId="77777777" w:rsidR="000449F1" w:rsidRPr="002B145A" w:rsidRDefault="000449F1">
      <w:pPr>
        <w:rPr>
          <w:sz w:val="24"/>
          <w:szCs w:val="24"/>
          <w:lang w:val="en-US"/>
        </w:rPr>
      </w:pPr>
    </w:p>
    <w:p w14:paraId="00000015" w14:textId="1D7D7B70" w:rsidR="000449F1" w:rsidRDefault="00823B3F">
      <w:pPr>
        <w:rPr>
          <w:sz w:val="24"/>
          <w:szCs w:val="24"/>
        </w:rPr>
      </w:pPr>
      <w:r>
        <w:rPr>
          <w:sz w:val="24"/>
          <w:szCs w:val="24"/>
        </w:rPr>
        <w:t xml:space="preserve">According to the researchers, a sobering reality has come to light: all Indigenous women and girls are at risk of going missing or being murdered. To this extent, many Indigenous women and girls are placed in situations that </w:t>
      </w:r>
      <w:r w:rsidR="00F01224">
        <w:rPr>
          <w:sz w:val="24"/>
          <w:szCs w:val="24"/>
        </w:rPr>
        <w:t xml:space="preserve">make them vulnerable to violations of </w:t>
      </w:r>
      <w:r>
        <w:rPr>
          <w:sz w:val="24"/>
          <w:szCs w:val="24"/>
        </w:rPr>
        <w:t>their rights to life, liberty and safety.</w:t>
      </w:r>
      <w:r>
        <w:rPr>
          <w:rFonts w:ascii="Times New Roman" w:eastAsia="Times New Roman" w:hAnsi="Times New Roman" w:cs="Times New Roman"/>
          <w:sz w:val="24"/>
          <w:szCs w:val="24"/>
        </w:rPr>
        <w:t xml:space="preserve"> </w:t>
      </w:r>
      <w:r>
        <w:rPr>
          <w:sz w:val="24"/>
          <w:szCs w:val="24"/>
        </w:rPr>
        <w:t xml:space="preserve"> </w:t>
      </w:r>
    </w:p>
    <w:p w14:paraId="00000016" w14:textId="77777777" w:rsidR="000449F1" w:rsidRDefault="000449F1">
      <w:pPr>
        <w:rPr>
          <w:sz w:val="24"/>
          <w:szCs w:val="24"/>
        </w:rPr>
      </w:pPr>
    </w:p>
    <w:p w14:paraId="00000017" w14:textId="5C899991" w:rsidR="000449F1" w:rsidRDefault="00823B3F">
      <w:pPr>
        <w:rPr>
          <w:sz w:val="24"/>
          <w:szCs w:val="24"/>
        </w:rPr>
      </w:pPr>
      <w:r>
        <w:rPr>
          <w:sz w:val="24"/>
          <w:szCs w:val="24"/>
        </w:rPr>
        <w:t xml:space="preserve">“The lack of services offered that are adapted to the needs of </w:t>
      </w:r>
      <w:r w:rsidR="00F01224">
        <w:rPr>
          <w:sz w:val="24"/>
          <w:szCs w:val="24"/>
        </w:rPr>
        <w:t>Indigenous</w:t>
      </w:r>
      <w:r>
        <w:rPr>
          <w:sz w:val="24"/>
          <w:szCs w:val="24"/>
        </w:rPr>
        <w:t xml:space="preserve"> communities and their members, especially by public services such as the </w:t>
      </w:r>
      <w:proofErr w:type="spellStart"/>
      <w:proofErr w:type="gramStart"/>
      <w:r>
        <w:rPr>
          <w:sz w:val="24"/>
          <w:szCs w:val="24"/>
        </w:rPr>
        <w:t>SPVM</w:t>
      </w:r>
      <w:proofErr w:type="spellEnd"/>
      <w:r>
        <w:rPr>
          <w:sz w:val="24"/>
          <w:szCs w:val="24"/>
        </w:rPr>
        <w:t>,  exacerbates</w:t>
      </w:r>
      <w:proofErr w:type="gramEnd"/>
      <w:r>
        <w:rPr>
          <w:sz w:val="24"/>
          <w:szCs w:val="24"/>
        </w:rPr>
        <w:t xml:space="preserve"> this crisis. This is an alarming observation that requires immediate in-depth reflection”, they added. </w:t>
      </w:r>
    </w:p>
    <w:p w14:paraId="00000018" w14:textId="77777777" w:rsidR="000449F1" w:rsidRDefault="000449F1">
      <w:pPr>
        <w:rPr>
          <w:sz w:val="24"/>
          <w:szCs w:val="24"/>
        </w:rPr>
      </w:pPr>
    </w:p>
    <w:p w14:paraId="0000001A" w14:textId="77777777" w:rsidR="000449F1" w:rsidRDefault="00823B3F">
      <w:pPr>
        <w:rPr>
          <w:b/>
          <w:sz w:val="24"/>
          <w:szCs w:val="24"/>
        </w:rPr>
      </w:pPr>
      <w:r>
        <w:rPr>
          <w:b/>
          <w:sz w:val="24"/>
          <w:szCs w:val="24"/>
        </w:rPr>
        <w:t>Potential Solutions</w:t>
      </w:r>
    </w:p>
    <w:p w14:paraId="0000001C" w14:textId="028C9C12" w:rsidR="000449F1" w:rsidRDefault="00823B3F">
      <w:pPr>
        <w:rPr>
          <w:sz w:val="24"/>
          <w:szCs w:val="24"/>
        </w:rPr>
      </w:pPr>
      <w:r>
        <w:rPr>
          <w:sz w:val="24"/>
          <w:szCs w:val="24"/>
        </w:rPr>
        <w:t xml:space="preserve">This study has revealed that the phenomenon of </w:t>
      </w:r>
      <w:proofErr w:type="spellStart"/>
      <w:r>
        <w:rPr>
          <w:sz w:val="24"/>
          <w:szCs w:val="24"/>
        </w:rPr>
        <w:t>MMIWG</w:t>
      </w:r>
      <w:proofErr w:type="spellEnd"/>
      <w:r>
        <w:rPr>
          <w:sz w:val="24"/>
          <w:szCs w:val="24"/>
        </w:rPr>
        <w:t xml:space="preserve"> in Montreal is symptomatic of a profound gap between the declared intentions of the directors of the </w:t>
      </w:r>
      <w:proofErr w:type="spellStart"/>
      <w:r>
        <w:rPr>
          <w:sz w:val="24"/>
          <w:szCs w:val="24"/>
        </w:rPr>
        <w:t>SPVM</w:t>
      </w:r>
      <w:proofErr w:type="spellEnd"/>
      <w:r>
        <w:rPr>
          <w:sz w:val="24"/>
          <w:szCs w:val="24"/>
        </w:rPr>
        <w:t xml:space="preserve"> to remedy the situation and the breadth and efficacy of the measures put in place to do so. </w:t>
      </w:r>
      <w:r>
        <w:rPr>
          <w:sz w:val="24"/>
          <w:szCs w:val="24"/>
        </w:rPr>
        <w:br/>
      </w:r>
      <w:r>
        <w:rPr>
          <w:sz w:val="24"/>
          <w:szCs w:val="24"/>
        </w:rPr>
        <w:br/>
        <w:t xml:space="preserve">According to the researchers, a </w:t>
      </w:r>
      <w:proofErr w:type="gramStart"/>
      <w:r>
        <w:rPr>
          <w:sz w:val="24"/>
          <w:szCs w:val="24"/>
        </w:rPr>
        <w:t>human-rights</w:t>
      </w:r>
      <w:proofErr w:type="gramEnd"/>
      <w:r>
        <w:rPr>
          <w:sz w:val="24"/>
          <w:szCs w:val="24"/>
        </w:rPr>
        <w:t xml:space="preserve"> based approach, notably </w:t>
      </w:r>
      <w:r w:rsidR="00F01224">
        <w:rPr>
          <w:sz w:val="24"/>
          <w:szCs w:val="24"/>
        </w:rPr>
        <w:t xml:space="preserve">an </w:t>
      </w:r>
      <w:proofErr w:type="spellStart"/>
      <w:r w:rsidR="00F01224">
        <w:rPr>
          <w:sz w:val="24"/>
          <w:szCs w:val="24"/>
        </w:rPr>
        <w:t>approch</w:t>
      </w:r>
      <w:proofErr w:type="spellEnd"/>
      <w:r w:rsidR="00F01224">
        <w:rPr>
          <w:sz w:val="24"/>
          <w:szCs w:val="24"/>
        </w:rPr>
        <w:t xml:space="preserve"> based on </w:t>
      </w:r>
      <w:r>
        <w:rPr>
          <w:sz w:val="24"/>
          <w:szCs w:val="24"/>
        </w:rPr>
        <w:t xml:space="preserve">the right to substantive equality, is the key to </w:t>
      </w:r>
      <w:r w:rsidR="00F01224">
        <w:rPr>
          <w:sz w:val="24"/>
          <w:szCs w:val="24"/>
        </w:rPr>
        <w:t xml:space="preserve">a </w:t>
      </w:r>
      <w:r>
        <w:rPr>
          <w:sz w:val="24"/>
          <w:szCs w:val="24"/>
        </w:rPr>
        <w:t xml:space="preserve">healthy and respectful collaboration. </w:t>
      </w:r>
    </w:p>
    <w:p w14:paraId="0000001D" w14:textId="77777777" w:rsidR="000449F1" w:rsidRDefault="000449F1">
      <w:pPr>
        <w:rPr>
          <w:sz w:val="24"/>
          <w:szCs w:val="24"/>
        </w:rPr>
      </w:pPr>
    </w:p>
    <w:p w14:paraId="0000001E" w14:textId="77777777" w:rsidR="000449F1" w:rsidRDefault="00823B3F">
      <w:pPr>
        <w:rPr>
          <w:sz w:val="24"/>
          <w:szCs w:val="24"/>
        </w:rPr>
      </w:pPr>
      <w:r>
        <w:rPr>
          <w:sz w:val="24"/>
          <w:szCs w:val="24"/>
        </w:rPr>
        <w:t xml:space="preserve">The researchers state that “the response of the </w:t>
      </w:r>
      <w:proofErr w:type="spellStart"/>
      <w:r>
        <w:rPr>
          <w:sz w:val="24"/>
          <w:szCs w:val="24"/>
        </w:rPr>
        <w:t>SPVM</w:t>
      </w:r>
      <w:proofErr w:type="spellEnd"/>
      <w:r>
        <w:rPr>
          <w:sz w:val="24"/>
          <w:szCs w:val="24"/>
        </w:rPr>
        <w:t xml:space="preserve"> (to </w:t>
      </w:r>
      <w:proofErr w:type="spellStart"/>
      <w:r>
        <w:rPr>
          <w:sz w:val="24"/>
          <w:szCs w:val="24"/>
        </w:rPr>
        <w:t>MMIWG</w:t>
      </w:r>
      <w:proofErr w:type="spellEnd"/>
      <w:r>
        <w:rPr>
          <w:sz w:val="24"/>
          <w:szCs w:val="24"/>
        </w:rPr>
        <w:t xml:space="preserve">) must be based on non-discrimination, inclusion and the participation of Indigenous communities and their members. This requires the recognition of the needs and expertise of Indigenous communities and </w:t>
      </w:r>
      <w:proofErr w:type="spellStart"/>
      <w:r>
        <w:rPr>
          <w:sz w:val="24"/>
          <w:szCs w:val="24"/>
        </w:rPr>
        <w:t>organisations</w:t>
      </w:r>
      <w:proofErr w:type="spellEnd"/>
      <w:r>
        <w:rPr>
          <w:sz w:val="24"/>
          <w:szCs w:val="24"/>
        </w:rPr>
        <w:t>.”</w:t>
      </w:r>
    </w:p>
    <w:p w14:paraId="0000001F" w14:textId="77777777" w:rsidR="000449F1" w:rsidRDefault="00823B3F">
      <w:pPr>
        <w:spacing w:after="160" w:line="259" w:lineRule="auto"/>
        <w:rPr>
          <w:sz w:val="24"/>
          <w:szCs w:val="24"/>
        </w:rPr>
      </w:pPr>
      <w:r>
        <w:rPr>
          <w:sz w:val="24"/>
          <w:szCs w:val="24"/>
        </w:rPr>
        <w:br/>
        <w:t xml:space="preserve">Vivian Michel adds: “Our women must be guaranteed the respect of their human rights, </w:t>
      </w:r>
      <w:r>
        <w:rPr>
          <w:sz w:val="24"/>
          <w:szCs w:val="24"/>
        </w:rPr>
        <w:lastRenderedPageBreak/>
        <w:t xml:space="preserve">especially their rights to life and safety, without discrimination. It is important to remember that the obligation of the </w:t>
      </w:r>
      <w:proofErr w:type="spellStart"/>
      <w:r>
        <w:rPr>
          <w:sz w:val="24"/>
          <w:szCs w:val="24"/>
        </w:rPr>
        <w:t>SPVM</w:t>
      </w:r>
      <w:proofErr w:type="spellEnd"/>
      <w:r>
        <w:rPr>
          <w:sz w:val="24"/>
          <w:szCs w:val="24"/>
        </w:rPr>
        <w:t xml:space="preserve"> to protect these rights is not limited to finding a missing Indigenous woman. It also entails a commitment to prevention, to diligence, and this can only be achieved through real cooperation with Indigenous </w:t>
      </w:r>
      <w:proofErr w:type="spellStart"/>
      <w:r>
        <w:rPr>
          <w:sz w:val="24"/>
          <w:szCs w:val="24"/>
        </w:rPr>
        <w:t>organisations</w:t>
      </w:r>
      <w:proofErr w:type="spellEnd"/>
      <w:r>
        <w:rPr>
          <w:sz w:val="24"/>
          <w:szCs w:val="24"/>
        </w:rPr>
        <w:t>.”</w:t>
      </w:r>
    </w:p>
    <w:p w14:paraId="00000022" w14:textId="35A76D40" w:rsidR="000449F1" w:rsidRPr="002B145A" w:rsidRDefault="00823B3F">
      <w:pPr>
        <w:spacing w:after="160" w:line="259" w:lineRule="auto"/>
        <w:rPr>
          <w:b/>
          <w:sz w:val="24"/>
          <w:szCs w:val="24"/>
        </w:rPr>
      </w:pPr>
      <w:r>
        <w:rPr>
          <w:b/>
          <w:sz w:val="24"/>
          <w:szCs w:val="24"/>
        </w:rPr>
        <w:t>Recommendations</w:t>
      </w:r>
      <w:r w:rsidR="002B145A">
        <w:rPr>
          <w:b/>
          <w:sz w:val="24"/>
          <w:szCs w:val="24"/>
        </w:rPr>
        <w:br/>
      </w:r>
      <w:r>
        <w:rPr>
          <w:sz w:val="24"/>
          <w:szCs w:val="24"/>
        </w:rPr>
        <w:t xml:space="preserve">From these potential solutions, several concrete actions have been identified and these must be undertaken by the </w:t>
      </w:r>
      <w:proofErr w:type="spellStart"/>
      <w:r>
        <w:rPr>
          <w:sz w:val="24"/>
          <w:szCs w:val="24"/>
        </w:rPr>
        <w:t>SPVM</w:t>
      </w:r>
      <w:proofErr w:type="spellEnd"/>
      <w:r>
        <w:rPr>
          <w:sz w:val="24"/>
          <w:szCs w:val="24"/>
        </w:rPr>
        <w:t xml:space="preserve"> in order to improve its response to </w:t>
      </w:r>
      <w:proofErr w:type="spellStart"/>
      <w:r>
        <w:rPr>
          <w:sz w:val="24"/>
          <w:szCs w:val="24"/>
        </w:rPr>
        <w:t>MMIWG</w:t>
      </w:r>
      <w:proofErr w:type="spellEnd"/>
      <w:r>
        <w:rPr>
          <w:sz w:val="24"/>
          <w:szCs w:val="24"/>
        </w:rPr>
        <w:t xml:space="preserve"> in Montreal:</w:t>
      </w:r>
    </w:p>
    <w:p w14:paraId="00000023" w14:textId="77777777" w:rsidR="000449F1" w:rsidRDefault="000449F1">
      <w:pPr>
        <w:spacing w:after="160" w:line="259" w:lineRule="auto"/>
        <w:rPr>
          <w:sz w:val="24"/>
          <w:szCs w:val="24"/>
        </w:rPr>
      </w:pPr>
    </w:p>
    <w:p w14:paraId="00000024" w14:textId="46DE44AF" w:rsidR="000449F1" w:rsidRDefault="00823B3F">
      <w:pPr>
        <w:widowControl w:val="0"/>
        <w:numPr>
          <w:ilvl w:val="0"/>
          <w:numId w:val="1"/>
        </w:numPr>
        <w:spacing w:line="240" w:lineRule="auto"/>
        <w:rPr>
          <w:sz w:val="24"/>
          <w:szCs w:val="24"/>
        </w:rPr>
      </w:pPr>
      <w:r>
        <w:rPr>
          <w:sz w:val="24"/>
          <w:szCs w:val="24"/>
          <w:highlight w:val="white"/>
        </w:rPr>
        <w:t xml:space="preserve">The </w:t>
      </w:r>
      <w:proofErr w:type="spellStart"/>
      <w:r>
        <w:rPr>
          <w:sz w:val="24"/>
          <w:szCs w:val="24"/>
          <w:highlight w:val="white"/>
        </w:rPr>
        <w:t>SPVM</w:t>
      </w:r>
      <w:proofErr w:type="spellEnd"/>
      <w:r>
        <w:rPr>
          <w:sz w:val="24"/>
          <w:szCs w:val="24"/>
          <w:highlight w:val="white"/>
        </w:rPr>
        <w:t xml:space="preserve"> must put forth an approach that is clear, coherent, that recognizes the binding nature of the 2015 Agreement and denotes a sincere and system</w:t>
      </w:r>
      <w:r w:rsidR="00F01224">
        <w:rPr>
          <w:sz w:val="24"/>
          <w:szCs w:val="24"/>
          <w:highlight w:val="white"/>
        </w:rPr>
        <w:t>at</w:t>
      </w:r>
      <w:r>
        <w:rPr>
          <w:sz w:val="24"/>
          <w:szCs w:val="24"/>
          <w:highlight w:val="white"/>
        </w:rPr>
        <w:t>ic engagement on behalf of the institution.</w:t>
      </w:r>
      <w:r>
        <w:rPr>
          <w:sz w:val="24"/>
          <w:szCs w:val="24"/>
          <w:highlight w:val="white"/>
        </w:rPr>
        <w:br/>
      </w:r>
    </w:p>
    <w:p w14:paraId="00000025" w14:textId="77777777" w:rsidR="000449F1" w:rsidRDefault="00823B3F">
      <w:pPr>
        <w:widowControl w:val="0"/>
        <w:numPr>
          <w:ilvl w:val="0"/>
          <w:numId w:val="1"/>
        </w:numPr>
        <w:spacing w:line="240" w:lineRule="auto"/>
        <w:rPr>
          <w:sz w:val="24"/>
          <w:szCs w:val="24"/>
          <w:highlight w:val="white"/>
        </w:rPr>
      </w:pPr>
      <w:r>
        <w:rPr>
          <w:sz w:val="24"/>
          <w:szCs w:val="24"/>
          <w:highlight w:val="white"/>
        </w:rPr>
        <w:t xml:space="preserve">The </w:t>
      </w:r>
      <w:proofErr w:type="spellStart"/>
      <w:r>
        <w:rPr>
          <w:sz w:val="24"/>
          <w:szCs w:val="24"/>
          <w:highlight w:val="white"/>
        </w:rPr>
        <w:t>SPVM</w:t>
      </w:r>
      <w:proofErr w:type="spellEnd"/>
      <w:r>
        <w:rPr>
          <w:sz w:val="24"/>
          <w:szCs w:val="24"/>
          <w:highlight w:val="white"/>
        </w:rPr>
        <w:t xml:space="preserve"> must implement a system that permits data analysis and the development of </w:t>
      </w:r>
      <w:r w:rsidRPr="002B145A">
        <w:rPr>
          <w:sz w:val="24"/>
          <w:szCs w:val="24"/>
        </w:rPr>
        <w:t xml:space="preserve">follow-up indicators </w:t>
      </w:r>
      <w:r>
        <w:rPr>
          <w:sz w:val="24"/>
          <w:szCs w:val="24"/>
          <w:highlight w:val="white"/>
        </w:rPr>
        <w:t>regarding racial profiling.</w:t>
      </w:r>
      <w:r>
        <w:rPr>
          <w:sz w:val="24"/>
          <w:szCs w:val="24"/>
          <w:highlight w:val="white"/>
        </w:rPr>
        <w:br/>
      </w:r>
    </w:p>
    <w:p w14:paraId="00000026" w14:textId="77777777" w:rsidR="000449F1" w:rsidRDefault="00823B3F">
      <w:pPr>
        <w:widowControl w:val="0"/>
        <w:numPr>
          <w:ilvl w:val="0"/>
          <w:numId w:val="1"/>
        </w:numPr>
        <w:spacing w:line="240" w:lineRule="auto"/>
        <w:rPr>
          <w:sz w:val="24"/>
          <w:szCs w:val="24"/>
          <w:highlight w:val="white"/>
        </w:rPr>
      </w:pPr>
      <w:r>
        <w:rPr>
          <w:sz w:val="24"/>
          <w:szCs w:val="24"/>
          <w:highlight w:val="white"/>
        </w:rPr>
        <w:t xml:space="preserve">The </w:t>
      </w:r>
      <w:proofErr w:type="spellStart"/>
      <w:r>
        <w:rPr>
          <w:sz w:val="24"/>
          <w:szCs w:val="24"/>
          <w:highlight w:val="white"/>
        </w:rPr>
        <w:t>SPVM</w:t>
      </w:r>
      <w:proofErr w:type="spellEnd"/>
      <w:r>
        <w:rPr>
          <w:sz w:val="24"/>
          <w:szCs w:val="24"/>
          <w:highlight w:val="white"/>
        </w:rPr>
        <w:t xml:space="preserve"> must develop a model of protocols specific to all cases of </w:t>
      </w:r>
      <w:proofErr w:type="spellStart"/>
      <w:r>
        <w:rPr>
          <w:sz w:val="24"/>
          <w:szCs w:val="24"/>
          <w:highlight w:val="white"/>
        </w:rPr>
        <w:t>MMIWG</w:t>
      </w:r>
      <w:proofErr w:type="spellEnd"/>
      <w:r>
        <w:rPr>
          <w:sz w:val="24"/>
          <w:szCs w:val="24"/>
          <w:highlight w:val="white"/>
        </w:rPr>
        <w:t xml:space="preserve"> and applicable to any and all interventions with Indigenous women and girls.</w:t>
      </w:r>
      <w:r>
        <w:rPr>
          <w:sz w:val="24"/>
          <w:szCs w:val="24"/>
          <w:highlight w:val="white"/>
        </w:rPr>
        <w:br/>
      </w:r>
    </w:p>
    <w:p w14:paraId="00000027" w14:textId="77777777" w:rsidR="000449F1" w:rsidRDefault="00823B3F">
      <w:pPr>
        <w:widowControl w:val="0"/>
        <w:numPr>
          <w:ilvl w:val="0"/>
          <w:numId w:val="1"/>
        </w:numPr>
        <w:spacing w:line="240" w:lineRule="auto"/>
        <w:rPr>
          <w:sz w:val="24"/>
          <w:szCs w:val="24"/>
          <w:highlight w:val="white"/>
        </w:rPr>
      </w:pPr>
      <w:r>
        <w:rPr>
          <w:sz w:val="24"/>
          <w:szCs w:val="24"/>
          <w:highlight w:val="white"/>
        </w:rPr>
        <w:t xml:space="preserve">The </w:t>
      </w:r>
      <w:proofErr w:type="spellStart"/>
      <w:r>
        <w:rPr>
          <w:sz w:val="24"/>
          <w:szCs w:val="24"/>
          <w:highlight w:val="white"/>
        </w:rPr>
        <w:t>SPVM</w:t>
      </w:r>
      <w:proofErr w:type="spellEnd"/>
      <w:r>
        <w:rPr>
          <w:sz w:val="24"/>
          <w:szCs w:val="24"/>
          <w:highlight w:val="white"/>
        </w:rPr>
        <w:t xml:space="preserve"> must explore methods that are culturally safe and relevant in an effort to build cooperation, a culture of partnership and to establish a relationship of trust with Indigenous people. </w:t>
      </w:r>
      <w:r>
        <w:rPr>
          <w:sz w:val="24"/>
          <w:szCs w:val="24"/>
          <w:highlight w:val="white"/>
        </w:rPr>
        <w:br/>
      </w:r>
    </w:p>
    <w:p w14:paraId="00000028" w14:textId="77777777" w:rsidR="000449F1" w:rsidRDefault="00823B3F">
      <w:pPr>
        <w:widowControl w:val="0"/>
        <w:numPr>
          <w:ilvl w:val="0"/>
          <w:numId w:val="1"/>
        </w:numPr>
        <w:spacing w:line="240" w:lineRule="auto"/>
        <w:rPr>
          <w:sz w:val="24"/>
          <w:szCs w:val="24"/>
          <w:highlight w:val="white"/>
        </w:rPr>
      </w:pPr>
      <w:r>
        <w:rPr>
          <w:sz w:val="24"/>
          <w:szCs w:val="24"/>
          <w:highlight w:val="white"/>
        </w:rPr>
        <w:t xml:space="preserve">The concept of absolute equality and the different shapes that it can take when applied within the context of police intervention, must be mastered by all members of the </w:t>
      </w:r>
      <w:proofErr w:type="spellStart"/>
      <w:r>
        <w:rPr>
          <w:sz w:val="24"/>
          <w:szCs w:val="24"/>
          <w:highlight w:val="white"/>
        </w:rPr>
        <w:t>SPVM</w:t>
      </w:r>
      <w:proofErr w:type="spellEnd"/>
      <w:r>
        <w:rPr>
          <w:sz w:val="24"/>
          <w:szCs w:val="24"/>
          <w:highlight w:val="white"/>
        </w:rPr>
        <w:t>.</w:t>
      </w:r>
      <w:r>
        <w:rPr>
          <w:sz w:val="24"/>
          <w:szCs w:val="24"/>
          <w:highlight w:val="white"/>
        </w:rPr>
        <w:br/>
      </w:r>
    </w:p>
    <w:p w14:paraId="00000029" w14:textId="77777777" w:rsidR="000449F1" w:rsidRDefault="00823B3F">
      <w:pPr>
        <w:widowControl w:val="0"/>
        <w:numPr>
          <w:ilvl w:val="0"/>
          <w:numId w:val="1"/>
        </w:numPr>
        <w:spacing w:line="240" w:lineRule="auto"/>
        <w:rPr>
          <w:sz w:val="24"/>
          <w:szCs w:val="24"/>
          <w:highlight w:val="white"/>
        </w:rPr>
      </w:pPr>
      <w:r>
        <w:rPr>
          <w:sz w:val="24"/>
          <w:szCs w:val="24"/>
          <w:highlight w:val="white"/>
        </w:rPr>
        <w:t xml:space="preserve">The </w:t>
      </w:r>
      <w:proofErr w:type="spellStart"/>
      <w:r>
        <w:rPr>
          <w:sz w:val="24"/>
          <w:szCs w:val="24"/>
          <w:highlight w:val="white"/>
        </w:rPr>
        <w:t>SPVM</w:t>
      </w:r>
      <w:proofErr w:type="spellEnd"/>
      <w:r>
        <w:rPr>
          <w:sz w:val="24"/>
          <w:szCs w:val="24"/>
          <w:highlight w:val="white"/>
        </w:rPr>
        <w:t xml:space="preserve"> must develop an Indigenous liaison team, with adequate Aboriginal representation amongst its members, to effectively distribute the responsibilities and workload amongst several persons.</w:t>
      </w:r>
      <w:r>
        <w:rPr>
          <w:sz w:val="24"/>
          <w:szCs w:val="24"/>
          <w:highlight w:val="white"/>
        </w:rPr>
        <w:br/>
      </w:r>
    </w:p>
    <w:p w14:paraId="0000002A" w14:textId="77777777" w:rsidR="000449F1" w:rsidRDefault="00823B3F">
      <w:pPr>
        <w:widowControl w:val="0"/>
        <w:numPr>
          <w:ilvl w:val="0"/>
          <w:numId w:val="1"/>
        </w:numPr>
        <w:spacing w:line="240" w:lineRule="auto"/>
        <w:rPr>
          <w:sz w:val="24"/>
          <w:szCs w:val="24"/>
          <w:highlight w:val="white"/>
        </w:rPr>
      </w:pPr>
      <w:r>
        <w:rPr>
          <w:sz w:val="24"/>
          <w:szCs w:val="24"/>
          <w:highlight w:val="white"/>
        </w:rPr>
        <w:t xml:space="preserve">A working task force that involves the </w:t>
      </w:r>
      <w:proofErr w:type="spellStart"/>
      <w:r>
        <w:rPr>
          <w:sz w:val="24"/>
          <w:szCs w:val="24"/>
          <w:highlight w:val="white"/>
        </w:rPr>
        <w:t>SPVM</w:t>
      </w:r>
      <w:proofErr w:type="spellEnd"/>
      <w:r>
        <w:rPr>
          <w:sz w:val="24"/>
          <w:szCs w:val="24"/>
          <w:highlight w:val="white"/>
        </w:rPr>
        <w:t xml:space="preserve"> as well as other Indigenous </w:t>
      </w:r>
      <w:proofErr w:type="spellStart"/>
      <w:r>
        <w:rPr>
          <w:sz w:val="24"/>
          <w:szCs w:val="24"/>
          <w:highlight w:val="white"/>
        </w:rPr>
        <w:t>organisations</w:t>
      </w:r>
      <w:proofErr w:type="spellEnd"/>
      <w:r>
        <w:rPr>
          <w:sz w:val="24"/>
          <w:szCs w:val="24"/>
          <w:highlight w:val="white"/>
        </w:rPr>
        <w:t xml:space="preserve"> based in Montreal, such as Quebec Native Women, must be created without delay.</w:t>
      </w:r>
      <w:r>
        <w:rPr>
          <w:sz w:val="24"/>
          <w:szCs w:val="24"/>
          <w:highlight w:val="white"/>
        </w:rPr>
        <w:br/>
      </w:r>
    </w:p>
    <w:p w14:paraId="0000002B" w14:textId="77777777" w:rsidR="000449F1" w:rsidRDefault="00823B3F">
      <w:pPr>
        <w:widowControl w:val="0"/>
        <w:numPr>
          <w:ilvl w:val="0"/>
          <w:numId w:val="1"/>
        </w:numPr>
        <w:spacing w:line="240" w:lineRule="auto"/>
        <w:rPr>
          <w:rFonts w:ascii="Times New Roman" w:eastAsia="Times New Roman" w:hAnsi="Times New Roman" w:cs="Times New Roman"/>
          <w:sz w:val="24"/>
          <w:szCs w:val="24"/>
          <w:highlight w:val="white"/>
        </w:rPr>
      </w:pPr>
      <w:r>
        <w:rPr>
          <w:sz w:val="24"/>
          <w:szCs w:val="24"/>
          <w:highlight w:val="white"/>
        </w:rPr>
        <w:t xml:space="preserve">Continued financial support for Indigenous </w:t>
      </w:r>
      <w:proofErr w:type="spellStart"/>
      <w:r>
        <w:rPr>
          <w:sz w:val="24"/>
          <w:szCs w:val="24"/>
          <w:highlight w:val="white"/>
        </w:rPr>
        <w:t>organisations</w:t>
      </w:r>
      <w:proofErr w:type="spellEnd"/>
      <w:r>
        <w:rPr>
          <w:sz w:val="24"/>
          <w:szCs w:val="24"/>
          <w:highlight w:val="white"/>
        </w:rPr>
        <w:t xml:space="preserve"> in </w:t>
      </w:r>
      <w:proofErr w:type="spellStart"/>
      <w:r>
        <w:rPr>
          <w:sz w:val="24"/>
          <w:szCs w:val="24"/>
          <w:highlight w:val="white"/>
        </w:rPr>
        <w:t>Tiohtiá:ke</w:t>
      </w:r>
      <w:proofErr w:type="spellEnd"/>
      <w:r>
        <w:rPr>
          <w:sz w:val="24"/>
          <w:szCs w:val="24"/>
          <w:highlight w:val="white"/>
        </w:rPr>
        <w:t>/Montreal must be committed and ensured</w:t>
      </w:r>
      <w:r>
        <w:rPr>
          <w:rFonts w:ascii="Times New Roman" w:eastAsia="Times New Roman" w:hAnsi="Times New Roman" w:cs="Times New Roman"/>
          <w:sz w:val="24"/>
          <w:szCs w:val="24"/>
          <w:highlight w:val="white"/>
        </w:rPr>
        <w:t>.</w:t>
      </w:r>
    </w:p>
    <w:p w14:paraId="0000002C" w14:textId="77777777" w:rsidR="000449F1" w:rsidRDefault="000449F1">
      <w:pPr>
        <w:rPr>
          <w:sz w:val="24"/>
          <w:szCs w:val="24"/>
        </w:rPr>
      </w:pPr>
    </w:p>
    <w:p w14:paraId="00000030" w14:textId="0A6B9E04" w:rsidR="000449F1" w:rsidRPr="002B145A" w:rsidRDefault="00823B3F" w:rsidP="002B145A">
      <w:pPr>
        <w:spacing w:after="160" w:line="259" w:lineRule="auto"/>
        <w:rPr>
          <w:b/>
          <w:sz w:val="24"/>
          <w:szCs w:val="24"/>
        </w:rPr>
      </w:pPr>
      <w:r>
        <w:rPr>
          <w:b/>
          <w:sz w:val="24"/>
          <w:szCs w:val="24"/>
        </w:rPr>
        <w:t>About the project</w:t>
      </w:r>
      <w:r w:rsidR="002B145A">
        <w:rPr>
          <w:b/>
          <w:sz w:val="24"/>
          <w:szCs w:val="24"/>
        </w:rPr>
        <w:br/>
      </w:r>
      <w:r>
        <w:rPr>
          <w:sz w:val="24"/>
          <w:szCs w:val="24"/>
        </w:rPr>
        <w:t xml:space="preserve">This research was conducted within the framework of the </w:t>
      </w:r>
      <w:r>
        <w:rPr>
          <w:i/>
          <w:sz w:val="24"/>
          <w:szCs w:val="24"/>
        </w:rPr>
        <w:t xml:space="preserve">Looking Out for Each Other- Assisting Aboriginal Families and Communities when an Aboriginal Woman Goes Missing </w:t>
      </w:r>
      <w:r>
        <w:rPr>
          <w:sz w:val="24"/>
          <w:szCs w:val="24"/>
        </w:rPr>
        <w:t>(</w:t>
      </w:r>
      <w:proofErr w:type="spellStart"/>
      <w:r>
        <w:rPr>
          <w:sz w:val="24"/>
          <w:szCs w:val="24"/>
        </w:rPr>
        <w:t>LOFEO</w:t>
      </w:r>
      <w:proofErr w:type="spellEnd"/>
      <w:r>
        <w:rPr>
          <w:sz w:val="24"/>
          <w:szCs w:val="24"/>
        </w:rPr>
        <w:t xml:space="preserve">) project, a research-action initiative developed through leadership of the </w:t>
      </w:r>
      <w:r>
        <w:rPr>
          <w:i/>
          <w:sz w:val="24"/>
          <w:szCs w:val="24"/>
        </w:rPr>
        <w:t xml:space="preserve">New Brunswick Aboriginal Peoples Council </w:t>
      </w:r>
      <w:r>
        <w:rPr>
          <w:sz w:val="24"/>
          <w:szCs w:val="24"/>
        </w:rPr>
        <w:t>(</w:t>
      </w:r>
      <w:proofErr w:type="spellStart"/>
      <w:r>
        <w:rPr>
          <w:sz w:val="24"/>
          <w:szCs w:val="24"/>
        </w:rPr>
        <w:t>NBAPC</w:t>
      </w:r>
      <w:proofErr w:type="spellEnd"/>
      <w:r>
        <w:rPr>
          <w:sz w:val="24"/>
          <w:szCs w:val="24"/>
        </w:rPr>
        <w:t xml:space="preserve">) and Professor </w:t>
      </w:r>
      <w:proofErr w:type="spellStart"/>
      <w:r>
        <w:rPr>
          <w:sz w:val="24"/>
          <w:szCs w:val="24"/>
        </w:rPr>
        <w:t>Jula</w:t>
      </w:r>
      <w:proofErr w:type="spellEnd"/>
      <w:r>
        <w:rPr>
          <w:sz w:val="24"/>
          <w:szCs w:val="24"/>
        </w:rPr>
        <w:t xml:space="preserve"> Hughes </w:t>
      </w:r>
      <w:r>
        <w:rPr>
          <w:sz w:val="24"/>
          <w:szCs w:val="24"/>
        </w:rPr>
        <w:lastRenderedPageBreak/>
        <w:t xml:space="preserve">when she was working with the Faculty of Law of the University of New Brunswick. She is now Dean of the Faculty of Law at Lakehead University. </w:t>
      </w:r>
    </w:p>
    <w:p w14:paraId="00000032" w14:textId="25D530DC" w:rsidR="000449F1" w:rsidRDefault="00823B3F">
      <w:pPr>
        <w:jc w:val="both"/>
        <w:rPr>
          <w:color w:val="222222"/>
          <w:sz w:val="24"/>
          <w:szCs w:val="24"/>
          <w:highlight w:val="white"/>
        </w:rPr>
      </w:pPr>
      <w:r>
        <w:rPr>
          <w:color w:val="222222"/>
          <w:sz w:val="24"/>
          <w:szCs w:val="24"/>
          <w:highlight w:val="white"/>
        </w:rPr>
        <w:t xml:space="preserve">The </w:t>
      </w:r>
      <w:proofErr w:type="spellStart"/>
      <w:r>
        <w:rPr>
          <w:color w:val="222222"/>
          <w:sz w:val="24"/>
          <w:szCs w:val="24"/>
          <w:highlight w:val="white"/>
        </w:rPr>
        <w:t>Québecois</w:t>
      </w:r>
      <w:proofErr w:type="spellEnd"/>
      <w:r>
        <w:rPr>
          <w:color w:val="222222"/>
          <w:sz w:val="24"/>
          <w:szCs w:val="24"/>
          <w:highlight w:val="white"/>
        </w:rPr>
        <w:t xml:space="preserve"> component of the project was created and developed through the partnership of Quebec Native Women (</w:t>
      </w:r>
      <w:proofErr w:type="spellStart"/>
      <w:r>
        <w:rPr>
          <w:color w:val="222222"/>
          <w:sz w:val="24"/>
          <w:szCs w:val="24"/>
          <w:highlight w:val="white"/>
        </w:rPr>
        <w:t>QNW</w:t>
      </w:r>
      <w:proofErr w:type="spellEnd"/>
      <w:r>
        <w:rPr>
          <w:color w:val="222222"/>
          <w:sz w:val="24"/>
          <w:szCs w:val="24"/>
          <w:highlight w:val="white"/>
        </w:rPr>
        <w:t xml:space="preserve">) and professors Dominique Bernier, Doris </w:t>
      </w:r>
      <w:proofErr w:type="spellStart"/>
      <w:r>
        <w:rPr>
          <w:color w:val="222222"/>
          <w:sz w:val="24"/>
          <w:szCs w:val="24"/>
          <w:highlight w:val="white"/>
        </w:rPr>
        <w:t>Farget</w:t>
      </w:r>
      <w:proofErr w:type="spellEnd"/>
      <w:r>
        <w:rPr>
          <w:color w:val="222222"/>
          <w:sz w:val="24"/>
          <w:szCs w:val="24"/>
          <w:highlight w:val="white"/>
        </w:rPr>
        <w:t xml:space="preserve"> and </w:t>
      </w:r>
      <w:proofErr w:type="spellStart"/>
      <w:r>
        <w:rPr>
          <w:color w:val="222222"/>
          <w:sz w:val="24"/>
          <w:szCs w:val="24"/>
          <w:highlight w:val="white"/>
        </w:rPr>
        <w:t>Mirja</w:t>
      </w:r>
      <w:proofErr w:type="spellEnd"/>
      <w:r>
        <w:rPr>
          <w:color w:val="222222"/>
          <w:sz w:val="24"/>
          <w:szCs w:val="24"/>
          <w:highlight w:val="white"/>
        </w:rPr>
        <w:t xml:space="preserve"> </w:t>
      </w:r>
      <w:proofErr w:type="spellStart"/>
      <w:r>
        <w:rPr>
          <w:color w:val="222222"/>
          <w:sz w:val="24"/>
          <w:szCs w:val="24"/>
          <w:highlight w:val="white"/>
        </w:rPr>
        <w:t>Trilsch</w:t>
      </w:r>
      <w:proofErr w:type="spellEnd"/>
      <w:r>
        <w:rPr>
          <w:color w:val="222222"/>
          <w:sz w:val="24"/>
          <w:szCs w:val="24"/>
          <w:highlight w:val="white"/>
        </w:rPr>
        <w:t xml:space="preserve"> of the Faculty of Political Science and Law of the </w:t>
      </w:r>
      <w:proofErr w:type="spellStart"/>
      <w:r>
        <w:rPr>
          <w:color w:val="222222"/>
          <w:sz w:val="24"/>
          <w:szCs w:val="24"/>
          <w:highlight w:val="white"/>
        </w:rPr>
        <w:t>Université</w:t>
      </w:r>
      <w:proofErr w:type="spellEnd"/>
      <w:r>
        <w:rPr>
          <w:color w:val="222222"/>
          <w:sz w:val="24"/>
          <w:szCs w:val="24"/>
          <w:highlight w:val="white"/>
        </w:rPr>
        <w:t xml:space="preserve"> du Québec à Montréal (UQAM), with the support of the Clinique </w:t>
      </w:r>
      <w:proofErr w:type="spellStart"/>
      <w:r>
        <w:rPr>
          <w:color w:val="222222"/>
          <w:sz w:val="24"/>
          <w:szCs w:val="24"/>
          <w:highlight w:val="white"/>
        </w:rPr>
        <w:t>internationale</w:t>
      </w:r>
      <w:proofErr w:type="spellEnd"/>
      <w:r>
        <w:rPr>
          <w:color w:val="222222"/>
          <w:sz w:val="24"/>
          <w:szCs w:val="24"/>
          <w:highlight w:val="white"/>
        </w:rPr>
        <w:t xml:space="preserve"> de </w:t>
      </w:r>
      <w:proofErr w:type="spellStart"/>
      <w:r>
        <w:rPr>
          <w:color w:val="222222"/>
          <w:sz w:val="24"/>
          <w:szCs w:val="24"/>
          <w:highlight w:val="white"/>
        </w:rPr>
        <w:t>défense</w:t>
      </w:r>
      <w:proofErr w:type="spellEnd"/>
      <w:r>
        <w:rPr>
          <w:color w:val="222222"/>
          <w:sz w:val="24"/>
          <w:szCs w:val="24"/>
          <w:highlight w:val="white"/>
        </w:rPr>
        <w:t xml:space="preserve"> des droits </w:t>
      </w:r>
      <w:proofErr w:type="spellStart"/>
      <w:r>
        <w:rPr>
          <w:color w:val="222222"/>
          <w:sz w:val="24"/>
          <w:szCs w:val="24"/>
          <w:highlight w:val="white"/>
        </w:rPr>
        <w:t>humains</w:t>
      </w:r>
      <w:proofErr w:type="spellEnd"/>
      <w:r>
        <w:rPr>
          <w:color w:val="222222"/>
          <w:sz w:val="24"/>
          <w:szCs w:val="24"/>
          <w:highlight w:val="white"/>
        </w:rPr>
        <w:t xml:space="preserve"> de </w:t>
      </w:r>
      <w:proofErr w:type="spellStart"/>
      <w:r>
        <w:rPr>
          <w:color w:val="222222"/>
          <w:sz w:val="24"/>
          <w:szCs w:val="24"/>
          <w:highlight w:val="white"/>
        </w:rPr>
        <w:t>l’UQAM</w:t>
      </w:r>
      <w:proofErr w:type="spellEnd"/>
      <w:r>
        <w:rPr>
          <w:color w:val="222222"/>
          <w:sz w:val="24"/>
          <w:szCs w:val="24"/>
          <w:highlight w:val="white"/>
        </w:rPr>
        <w:t xml:space="preserve"> (</w:t>
      </w:r>
      <w:proofErr w:type="spellStart"/>
      <w:r>
        <w:rPr>
          <w:color w:val="222222"/>
          <w:sz w:val="24"/>
          <w:szCs w:val="24"/>
          <w:highlight w:val="white"/>
        </w:rPr>
        <w:t>CIDDHU</w:t>
      </w:r>
      <w:proofErr w:type="spellEnd"/>
      <w:r>
        <w:rPr>
          <w:color w:val="222222"/>
          <w:sz w:val="24"/>
          <w:szCs w:val="24"/>
          <w:highlight w:val="white"/>
        </w:rPr>
        <w:t>).</w:t>
      </w:r>
    </w:p>
    <w:p w14:paraId="00000033" w14:textId="77777777" w:rsidR="000449F1" w:rsidRDefault="000449F1">
      <w:pPr>
        <w:jc w:val="both"/>
        <w:rPr>
          <w:color w:val="222222"/>
          <w:sz w:val="24"/>
          <w:szCs w:val="24"/>
          <w:highlight w:val="white"/>
        </w:rPr>
      </w:pPr>
    </w:p>
    <w:p w14:paraId="00000034" w14:textId="3B8974E4" w:rsidR="000449F1" w:rsidRDefault="009F4EE5">
      <w:pPr>
        <w:jc w:val="both"/>
        <w:rPr>
          <w:color w:val="222222"/>
          <w:sz w:val="24"/>
          <w:szCs w:val="24"/>
          <w:highlight w:val="yellow"/>
        </w:rPr>
      </w:pPr>
      <w:r>
        <w:fldChar w:fldCharType="begin"/>
      </w:r>
      <w:r>
        <w:instrText>HYPERLINK "http://ciddhu.uqam.ca/en/achievements/other-documents.html"</w:instrText>
      </w:r>
      <w:r>
        <w:fldChar w:fldCharType="separate"/>
      </w:r>
      <w:r w:rsidR="00823B3F" w:rsidRPr="002B145A">
        <w:rPr>
          <w:rStyle w:val="Lienhypertexte"/>
          <w:sz w:val="24"/>
          <w:szCs w:val="24"/>
          <w:highlight w:val="white"/>
        </w:rPr>
        <w:t>Please consult the project synthesis</w:t>
      </w:r>
      <w:r w:rsidR="002B145A" w:rsidRPr="002B145A">
        <w:rPr>
          <w:rStyle w:val="Lienhypertexte"/>
          <w:sz w:val="24"/>
          <w:szCs w:val="24"/>
          <w:highlight w:val="white"/>
        </w:rPr>
        <w:t>.</w:t>
      </w:r>
      <w:r>
        <w:rPr>
          <w:rStyle w:val="Lienhypertexte"/>
          <w:sz w:val="24"/>
          <w:szCs w:val="24"/>
          <w:highlight w:val="white"/>
        </w:rPr>
        <w:fldChar w:fldCharType="end"/>
      </w:r>
    </w:p>
    <w:p w14:paraId="00000035" w14:textId="77777777" w:rsidR="000449F1" w:rsidRDefault="00823B3F">
      <w:pPr>
        <w:jc w:val="both"/>
        <w:rPr>
          <w:color w:val="222222"/>
          <w:sz w:val="24"/>
          <w:szCs w:val="24"/>
          <w:highlight w:val="yellow"/>
        </w:rPr>
      </w:pPr>
      <w:r>
        <w:rPr>
          <w:color w:val="222222"/>
          <w:sz w:val="24"/>
          <w:szCs w:val="24"/>
          <w:highlight w:val="yellow"/>
        </w:rPr>
        <w:br/>
      </w:r>
    </w:p>
    <w:p w14:paraId="00000036" w14:textId="77777777" w:rsidR="000449F1" w:rsidRDefault="00823B3F">
      <w:pPr>
        <w:spacing w:after="160" w:line="259" w:lineRule="auto"/>
        <w:jc w:val="center"/>
        <w:rPr>
          <w:sz w:val="24"/>
          <w:szCs w:val="24"/>
        </w:rPr>
      </w:pPr>
      <w:r>
        <w:rPr>
          <w:sz w:val="24"/>
          <w:szCs w:val="24"/>
        </w:rPr>
        <w:t>-30-</w:t>
      </w:r>
      <w:r>
        <w:rPr>
          <w:sz w:val="24"/>
          <w:szCs w:val="24"/>
        </w:rPr>
        <w:br/>
      </w:r>
    </w:p>
    <w:p w14:paraId="00000037" w14:textId="77777777" w:rsidR="000449F1" w:rsidRDefault="00823B3F">
      <w:pPr>
        <w:spacing w:after="160" w:line="259" w:lineRule="auto"/>
        <w:rPr>
          <w:i/>
          <w:sz w:val="24"/>
          <w:szCs w:val="24"/>
        </w:rPr>
      </w:pPr>
      <w:r>
        <w:rPr>
          <w:i/>
          <w:sz w:val="24"/>
          <w:szCs w:val="24"/>
        </w:rPr>
        <w:t>The researchers as well as the president of Quebec Native Women are available for interviews.</w:t>
      </w:r>
    </w:p>
    <w:p w14:paraId="00000038" w14:textId="77777777" w:rsidR="000449F1" w:rsidRDefault="00823B3F">
      <w:pPr>
        <w:spacing w:after="160" w:line="259" w:lineRule="auto"/>
        <w:rPr>
          <w:sz w:val="24"/>
          <w:szCs w:val="24"/>
        </w:rPr>
      </w:pPr>
      <w:r>
        <w:rPr>
          <w:sz w:val="24"/>
          <w:szCs w:val="24"/>
        </w:rPr>
        <w:br/>
      </w:r>
      <w:r>
        <w:rPr>
          <w:b/>
          <w:sz w:val="24"/>
          <w:szCs w:val="24"/>
        </w:rPr>
        <w:t>Source</w:t>
      </w:r>
      <w:r>
        <w:rPr>
          <w:sz w:val="24"/>
          <w:szCs w:val="24"/>
        </w:rPr>
        <w:t>:</w:t>
      </w:r>
      <w:r>
        <w:rPr>
          <w:rFonts w:ascii="Calibri" w:eastAsia="Calibri" w:hAnsi="Calibri" w:cs="Calibri"/>
        </w:rPr>
        <w:br/>
      </w:r>
      <w:r>
        <w:rPr>
          <w:sz w:val="24"/>
          <w:szCs w:val="24"/>
        </w:rPr>
        <w:t>Joanie Doucet</w:t>
      </w:r>
      <w:r>
        <w:rPr>
          <w:rFonts w:ascii="Calibri" w:eastAsia="Calibri" w:hAnsi="Calibri" w:cs="Calibri"/>
        </w:rPr>
        <w:br/>
      </w:r>
      <w:r>
        <w:rPr>
          <w:sz w:val="24"/>
          <w:szCs w:val="24"/>
        </w:rPr>
        <w:t>Media Relations Advisor</w:t>
      </w:r>
      <w:r>
        <w:rPr>
          <w:sz w:val="24"/>
          <w:szCs w:val="24"/>
        </w:rPr>
        <w:br/>
        <w:t>Media Relations and Special Events Division</w:t>
      </w:r>
      <w:r>
        <w:rPr>
          <w:sz w:val="24"/>
          <w:szCs w:val="24"/>
        </w:rPr>
        <w:br/>
        <w:t>Communications Department, UQAM</w:t>
      </w:r>
      <w:r>
        <w:rPr>
          <w:rFonts w:ascii="Calibri" w:eastAsia="Calibri" w:hAnsi="Calibri" w:cs="Calibri"/>
        </w:rPr>
        <w:br/>
      </w:r>
      <w:proofErr w:type="gramStart"/>
      <w:r>
        <w:rPr>
          <w:sz w:val="24"/>
          <w:szCs w:val="24"/>
        </w:rPr>
        <w:t>Tel. :</w:t>
      </w:r>
      <w:proofErr w:type="gramEnd"/>
      <w:r>
        <w:rPr>
          <w:sz w:val="24"/>
          <w:szCs w:val="24"/>
        </w:rPr>
        <w:t xml:space="preserve"> 514 987-3000, ext.: 3268</w:t>
      </w:r>
      <w:r>
        <w:rPr>
          <w:rFonts w:ascii="Calibri" w:eastAsia="Calibri" w:hAnsi="Calibri" w:cs="Calibri"/>
        </w:rPr>
        <w:br/>
      </w:r>
      <w:r>
        <w:rPr>
          <w:sz w:val="24"/>
          <w:szCs w:val="24"/>
        </w:rPr>
        <w:t>Cell.: 514 297-2771</w:t>
      </w:r>
      <w:r>
        <w:rPr>
          <w:rFonts w:ascii="Calibri" w:eastAsia="Calibri" w:hAnsi="Calibri" w:cs="Calibri"/>
        </w:rPr>
        <w:br/>
      </w:r>
      <w:hyperlink r:id="rId9">
        <w:r>
          <w:rPr>
            <w:sz w:val="24"/>
            <w:szCs w:val="24"/>
          </w:rPr>
          <w:t>doucet.joanie@uqam.ca</w:t>
        </w:r>
      </w:hyperlink>
    </w:p>
    <w:p w14:paraId="00000039" w14:textId="77777777" w:rsidR="000449F1" w:rsidRDefault="000449F1">
      <w:pPr>
        <w:jc w:val="both"/>
        <w:rPr>
          <w:color w:val="222222"/>
          <w:sz w:val="24"/>
          <w:szCs w:val="24"/>
          <w:highlight w:val="yellow"/>
        </w:rPr>
      </w:pPr>
    </w:p>
    <w:p w14:paraId="0000003A" w14:textId="77777777" w:rsidR="000449F1" w:rsidRDefault="000449F1">
      <w:pPr>
        <w:spacing w:after="160" w:line="259" w:lineRule="auto"/>
        <w:rPr>
          <w:sz w:val="24"/>
          <w:szCs w:val="24"/>
        </w:rPr>
      </w:pPr>
    </w:p>
    <w:p w14:paraId="0000003B" w14:textId="77777777" w:rsidR="000449F1" w:rsidRDefault="000449F1">
      <w:pPr>
        <w:spacing w:after="160" w:line="259" w:lineRule="auto"/>
        <w:rPr>
          <w:sz w:val="24"/>
          <w:szCs w:val="24"/>
        </w:rPr>
      </w:pPr>
    </w:p>
    <w:sectPr w:rsidR="000449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35859"/>
    <w:multiLevelType w:val="multilevel"/>
    <w:tmpl w:val="1D92C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F1"/>
    <w:rsid w:val="000449F1"/>
    <w:rsid w:val="002349E2"/>
    <w:rsid w:val="002B145A"/>
    <w:rsid w:val="005B43BD"/>
    <w:rsid w:val="005F4352"/>
    <w:rsid w:val="006F1D51"/>
    <w:rsid w:val="00823B3F"/>
    <w:rsid w:val="009F4EE5"/>
    <w:rsid w:val="00D728DB"/>
    <w:rsid w:val="00F01224"/>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3ED7"/>
  <w15:docId w15:val="{A7C0B632-5819-194E-A8FC-82564DEF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23B3F"/>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23B3F"/>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5F4352"/>
    <w:rPr>
      <w:b/>
      <w:bCs/>
    </w:rPr>
  </w:style>
  <w:style w:type="character" w:customStyle="1" w:styleId="ObjetducommentaireCar">
    <w:name w:val="Objet du commentaire Car"/>
    <w:basedOn w:val="CommentaireCar"/>
    <w:link w:val="Objetducommentaire"/>
    <w:uiPriority w:val="99"/>
    <w:semiHidden/>
    <w:rsid w:val="005F4352"/>
    <w:rPr>
      <w:b/>
      <w:bCs/>
      <w:sz w:val="20"/>
      <w:szCs w:val="20"/>
    </w:rPr>
  </w:style>
  <w:style w:type="character" w:styleId="Lienhypertexte">
    <w:name w:val="Hyperlink"/>
    <w:basedOn w:val="Policepardfaut"/>
    <w:uiPriority w:val="99"/>
    <w:unhideWhenUsed/>
    <w:rsid w:val="002B145A"/>
    <w:rPr>
      <w:color w:val="0000FF" w:themeColor="hyperlink"/>
      <w:u w:val="single"/>
    </w:rPr>
  </w:style>
  <w:style w:type="character" w:styleId="Mentionnonrsolue">
    <w:name w:val="Unresolved Mention"/>
    <w:basedOn w:val="Policepardfaut"/>
    <w:uiPriority w:val="99"/>
    <w:semiHidden/>
    <w:unhideWhenUsed/>
    <w:rsid w:val="002B145A"/>
    <w:rPr>
      <w:color w:val="605E5C"/>
      <w:shd w:val="clear" w:color="auto" w:fill="E1DFDD"/>
    </w:rPr>
  </w:style>
  <w:style w:type="character" w:styleId="Lienhypertextesuivivisit">
    <w:name w:val="FollowedHyperlink"/>
    <w:basedOn w:val="Policepardfaut"/>
    <w:uiPriority w:val="99"/>
    <w:semiHidden/>
    <w:unhideWhenUsed/>
    <w:rsid w:val="009F4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52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q-qnw.org/en/" TargetMode="External"/><Relationship Id="rId3" Type="http://schemas.openxmlformats.org/officeDocument/2006/relationships/settings" Target="settings.xml"/><Relationship Id="rId7" Type="http://schemas.openxmlformats.org/officeDocument/2006/relationships/hyperlink" Target="https://uqam.ca/en/information/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rp.gouv.qc.ca/fileadmin/Fichiers_clients/Rapport/Final_report.pdf" TargetMode="External"/><Relationship Id="rId11" Type="http://schemas.openxmlformats.org/officeDocument/2006/relationships/theme" Target="theme/theme1.xml"/><Relationship Id="rId5" Type="http://schemas.openxmlformats.org/officeDocument/2006/relationships/hyperlink" Target="https://www.mmiwg-ffada.ca/final-rep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ucet.joanie@uqa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6852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Trilsch, Mirja</dc:creator>
  <cp:lastModifiedBy>Serier, Léa</cp:lastModifiedBy>
  <cp:revision>2</cp:revision>
  <dcterms:created xsi:type="dcterms:W3CDTF">2021-01-27T15:02:00Z</dcterms:created>
  <dcterms:modified xsi:type="dcterms:W3CDTF">2021-01-27T15:02:00Z</dcterms:modified>
</cp:coreProperties>
</file>